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C9A" w:rsidRPr="008D0923" w:rsidRDefault="00275C9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left" w:pos="7755"/>
        </w:tabs>
        <w:spacing w:line="240" w:lineRule="auto"/>
        <w:ind w:left="0" w:hanging="2"/>
        <w:jc w:val="center"/>
        <w:rPr>
          <w:rFonts w:ascii="Georgia" w:eastAsia="Arial" w:hAnsi="Georgia" w:cs="Arial"/>
          <w:b/>
          <w:color w:val="000000"/>
        </w:rPr>
      </w:pPr>
    </w:p>
    <w:p w:rsidR="00275C9A" w:rsidRPr="008D0923" w:rsidRDefault="00275C9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left" w:pos="7755"/>
        </w:tabs>
        <w:spacing w:line="240" w:lineRule="auto"/>
        <w:ind w:left="0" w:hanging="2"/>
        <w:jc w:val="center"/>
        <w:rPr>
          <w:rFonts w:ascii="Georgia" w:eastAsia="Arial" w:hAnsi="Georgia" w:cs="Arial"/>
          <w:b/>
          <w:color w:val="000000"/>
        </w:rPr>
      </w:pPr>
    </w:p>
    <w:p w:rsidR="00275C9A" w:rsidRPr="008D0923" w:rsidRDefault="005311C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left" w:pos="7755"/>
        </w:tabs>
        <w:spacing w:line="240" w:lineRule="auto"/>
        <w:ind w:left="0" w:hanging="2"/>
        <w:jc w:val="center"/>
        <w:rPr>
          <w:rFonts w:ascii="Georgia" w:eastAsia="Arial" w:hAnsi="Georgia" w:cs="Arial"/>
          <w:b/>
          <w:color w:val="000000"/>
        </w:rPr>
      </w:pPr>
      <w:r w:rsidRPr="008D0923">
        <w:rPr>
          <w:rFonts w:ascii="Georgia" w:eastAsia="Arial" w:hAnsi="Georgia" w:cs="Arial"/>
          <w:b/>
          <w:color w:val="000000"/>
        </w:rPr>
        <w:t>S</w:t>
      </w:r>
      <w:r w:rsidRPr="008D0923">
        <w:rPr>
          <w:rFonts w:ascii="Georgia" w:eastAsia="Arial" w:hAnsi="Georgia" w:cs="Arial"/>
          <w:b/>
        </w:rPr>
        <w:t>potkani</w:t>
      </w:r>
      <w:r w:rsidR="00D108D4" w:rsidRPr="008D0923">
        <w:rPr>
          <w:rFonts w:ascii="Georgia" w:eastAsia="Arial" w:hAnsi="Georgia" w:cs="Arial"/>
          <w:b/>
        </w:rPr>
        <w:t>e</w:t>
      </w:r>
      <w:r w:rsidRPr="008D0923">
        <w:rPr>
          <w:rFonts w:ascii="Georgia" w:eastAsia="Arial" w:hAnsi="Georgia" w:cs="Arial"/>
          <w:b/>
          <w:color w:val="000000"/>
        </w:rPr>
        <w:t xml:space="preserve"> realizowane w ramach projektu </w:t>
      </w:r>
    </w:p>
    <w:p w:rsidR="00275C9A" w:rsidRPr="008D0923" w:rsidRDefault="005311C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left" w:pos="7755"/>
        </w:tabs>
        <w:spacing w:line="240" w:lineRule="auto"/>
        <w:ind w:left="0" w:hanging="2"/>
        <w:jc w:val="center"/>
        <w:rPr>
          <w:rFonts w:ascii="Georgia" w:eastAsia="Arial" w:hAnsi="Georgia" w:cs="Arial"/>
          <w:b/>
          <w:i/>
          <w:color w:val="000000"/>
        </w:rPr>
      </w:pPr>
      <w:r w:rsidRPr="008D0923">
        <w:rPr>
          <w:rFonts w:ascii="Georgia" w:eastAsia="Arial" w:hAnsi="Georgia" w:cs="Arial"/>
          <w:b/>
          <w:i/>
          <w:color w:val="000000"/>
        </w:rPr>
        <w:t xml:space="preserve">“Wspieranie dalszego rozwoju Zintegrowanego Systemu Kwalifikacji </w:t>
      </w:r>
      <w:r w:rsidR="009D101B">
        <w:rPr>
          <w:rFonts w:ascii="Georgia" w:eastAsia="Arial" w:hAnsi="Georgia" w:cs="Arial"/>
          <w:b/>
          <w:i/>
          <w:color w:val="000000"/>
        </w:rPr>
        <w:br/>
      </w:r>
      <w:r w:rsidRPr="008D0923">
        <w:rPr>
          <w:rFonts w:ascii="Georgia" w:eastAsia="Arial" w:hAnsi="Georgia" w:cs="Arial"/>
          <w:b/>
          <w:i/>
          <w:color w:val="000000"/>
        </w:rPr>
        <w:t xml:space="preserve">w Polsce - ZSK6” </w:t>
      </w:r>
      <w:r w:rsidRPr="008D0923">
        <w:rPr>
          <w:rFonts w:ascii="Georgia" w:eastAsia="Arial" w:hAnsi="Georgia" w:cs="Arial"/>
          <w:b/>
          <w:i/>
          <w:color w:val="222222"/>
          <w:highlight w:val="white"/>
        </w:rPr>
        <w:t>FERS.01.08-IP.05-0001/23</w:t>
      </w:r>
    </w:p>
    <w:p w:rsidR="00275C9A" w:rsidRPr="009D101B" w:rsidRDefault="00275C9A">
      <w:pPr>
        <w:ind w:left="1" w:hanging="3"/>
        <w:jc w:val="center"/>
        <w:rPr>
          <w:rFonts w:ascii="Georgia" w:eastAsia="Arial" w:hAnsi="Georgia" w:cs="Arial"/>
          <w:b/>
          <w:color w:val="000000"/>
          <w:sz w:val="28"/>
          <w:szCs w:val="28"/>
        </w:rPr>
      </w:pPr>
    </w:p>
    <w:p w:rsidR="00605911" w:rsidRPr="009D101B" w:rsidRDefault="00551C93" w:rsidP="00D108D4">
      <w:pPr>
        <w:ind w:left="1" w:hanging="3"/>
        <w:jc w:val="center"/>
        <w:rPr>
          <w:rFonts w:ascii="Georgia" w:eastAsia="Roboto" w:hAnsi="Georgia" w:cs="Roboto"/>
          <w:b/>
          <w:sz w:val="28"/>
          <w:szCs w:val="28"/>
        </w:rPr>
      </w:pPr>
      <w:r w:rsidRPr="009D101B">
        <w:rPr>
          <w:rFonts w:ascii="Georgia" w:eastAsia="Roboto" w:hAnsi="Georgia" w:cs="Roboto"/>
          <w:b/>
          <w:sz w:val="28"/>
          <w:szCs w:val="28"/>
        </w:rPr>
        <w:t>S</w:t>
      </w:r>
      <w:r w:rsidR="00605911" w:rsidRPr="009D101B">
        <w:rPr>
          <w:rFonts w:ascii="Georgia" w:eastAsia="Roboto" w:hAnsi="Georgia" w:cs="Roboto"/>
          <w:b/>
          <w:sz w:val="28"/>
          <w:szCs w:val="28"/>
        </w:rPr>
        <w:t>eminarium</w:t>
      </w:r>
    </w:p>
    <w:p w:rsidR="00551C93" w:rsidRPr="009D101B" w:rsidRDefault="00605911" w:rsidP="00D108D4">
      <w:pPr>
        <w:ind w:left="1" w:hanging="3"/>
        <w:jc w:val="center"/>
        <w:rPr>
          <w:rFonts w:ascii="Georgia" w:eastAsia="Roboto" w:hAnsi="Georgia" w:cs="Roboto"/>
          <w:b/>
          <w:sz w:val="28"/>
          <w:szCs w:val="28"/>
        </w:rPr>
      </w:pPr>
      <w:r w:rsidRPr="009D101B">
        <w:rPr>
          <w:rFonts w:ascii="Georgia" w:eastAsia="Roboto" w:hAnsi="Georgia" w:cs="Roboto"/>
          <w:b/>
          <w:sz w:val="28"/>
          <w:szCs w:val="28"/>
        </w:rPr>
        <w:t xml:space="preserve">“ZSK  - rozwiązanie sprzyjające rozwojowi zawodowemu” </w:t>
      </w:r>
    </w:p>
    <w:p w:rsidR="002C27B1" w:rsidRPr="008D0923" w:rsidRDefault="002C27B1">
      <w:pPr>
        <w:ind w:left="0" w:hanging="2"/>
        <w:jc w:val="center"/>
        <w:rPr>
          <w:rFonts w:ascii="Georgia" w:eastAsia="Roboto" w:hAnsi="Georgia" w:cs="Roboto"/>
          <w:b/>
          <w:sz w:val="22"/>
          <w:szCs w:val="22"/>
        </w:rPr>
      </w:pPr>
    </w:p>
    <w:p w:rsidR="007A5F6E" w:rsidRPr="00491846" w:rsidRDefault="002C27B1">
      <w:pPr>
        <w:ind w:left="1" w:hanging="3"/>
        <w:jc w:val="center"/>
        <w:rPr>
          <w:rFonts w:ascii="Georgia" w:eastAsia="Roboto" w:hAnsi="Georgia" w:cs="Roboto"/>
          <w:b/>
          <w:sz w:val="28"/>
          <w:szCs w:val="28"/>
        </w:rPr>
      </w:pPr>
      <w:r w:rsidRPr="00491846">
        <w:rPr>
          <w:rFonts w:ascii="Georgia" w:eastAsia="Roboto" w:hAnsi="Georgia" w:cs="Roboto"/>
          <w:b/>
          <w:sz w:val="28"/>
          <w:szCs w:val="28"/>
        </w:rPr>
        <w:t>Państwow</w:t>
      </w:r>
      <w:r w:rsidR="008D0923" w:rsidRPr="00491846">
        <w:rPr>
          <w:rFonts w:ascii="Georgia" w:eastAsia="Roboto" w:hAnsi="Georgia" w:cs="Roboto"/>
          <w:b/>
          <w:sz w:val="28"/>
          <w:szCs w:val="28"/>
        </w:rPr>
        <w:t>a</w:t>
      </w:r>
      <w:r w:rsidRPr="00491846">
        <w:rPr>
          <w:rFonts w:ascii="Georgia" w:eastAsia="Roboto" w:hAnsi="Georgia" w:cs="Roboto"/>
          <w:b/>
          <w:sz w:val="28"/>
          <w:szCs w:val="28"/>
        </w:rPr>
        <w:t xml:space="preserve"> Ak</w:t>
      </w:r>
      <w:r w:rsidR="008D0923" w:rsidRPr="00491846">
        <w:rPr>
          <w:rFonts w:ascii="Georgia" w:eastAsia="Roboto" w:hAnsi="Georgia" w:cs="Roboto"/>
          <w:b/>
          <w:sz w:val="28"/>
          <w:szCs w:val="28"/>
        </w:rPr>
        <w:t>ademia</w:t>
      </w:r>
      <w:r w:rsidRPr="00491846">
        <w:rPr>
          <w:rFonts w:ascii="Georgia" w:eastAsia="Roboto" w:hAnsi="Georgia" w:cs="Roboto"/>
          <w:b/>
          <w:sz w:val="28"/>
          <w:szCs w:val="28"/>
        </w:rPr>
        <w:t xml:space="preserve"> Nauk Stosowanych</w:t>
      </w:r>
      <w:r w:rsidR="00551C93" w:rsidRPr="00491846">
        <w:rPr>
          <w:rFonts w:ascii="Georgia" w:eastAsia="Roboto" w:hAnsi="Georgia" w:cs="Roboto"/>
          <w:b/>
          <w:sz w:val="28"/>
          <w:szCs w:val="28"/>
        </w:rPr>
        <w:t xml:space="preserve"> </w:t>
      </w:r>
      <w:r w:rsidR="008D0923" w:rsidRPr="00491846">
        <w:rPr>
          <w:rFonts w:ascii="Georgia" w:eastAsia="Roboto" w:hAnsi="Georgia" w:cs="Roboto"/>
          <w:b/>
          <w:sz w:val="28"/>
          <w:szCs w:val="28"/>
        </w:rPr>
        <w:t>w Koszalinie</w:t>
      </w:r>
    </w:p>
    <w:p w:rsidR="001F0378" w:rsidRPr="00491846" w:rsidRDefault="008D0923" w:rsidP="00D108D4">
      <w:pPr>
        <w:ind w:left="1" w:hanging="3"/>
        <w:jc w:val="center"/>
        <w:rPr>
          <w:rFonts w:ascii="Georgia" w:eastAsia="Arial" w:hAnsi="Georgia" w:cs="Arial"/>
          <w:sz w:val="28"/>
          <w:szCs w:val="28"/>
        </w:rPr>
      </w:pPr>
      <w:r w:rsidRPr="00491846">
        <w:rPr>
          <w:rFonts w:ascii="Georgia" w:eastAsia="Arial" w:hAnsi="Georgia" w:cs="Arial"/>
          <w:sz w:val="28"/>
          <w:szCs w:val="28"/>
        </w:rPr>
        <w:t>10 kwietnia 2025r.</w:t>
      </w:r>
    </w:p>
    <w:p w:rsidR="00D108D4" w:rsidRPr="008D0923" w:rsidRDefault="00D108D4" w:rsidP="00D108D4">
      <w:pPr>
        <w:ind w:left="0" w:hanging="2"/>
        <w:jc w:val="center"/>
        <w:rPr>
          <w:rFonts w:ascii="Georgia" w:eastAsia="Arial" w:hAnsi="Georgia" w:cs="Arial"/>
          <w:i/>
          <w:sz w:val="20"/>
          <w:szCs w:val="20"/>
        </w:rPr>
      </w:pPr>
    </w:p>
    <w:p w:rsidR="00D108D4" w:rsidRPr="008D0923" w:rsidRDefault="00D108D4">
      <w:pPr>
        <w:ind w:left="0" w:hanging="2"/>
        <w:jc w:val="center"/>
        <w:rPr>
          <w:rFonts w:ascii="Georgia" w:eastAsia="Arial" w:hAnsi="Georgia" w:cs="Arial"/>
          <w:b/>
        </w:rPr>
      </w:pPr>
    </w:p>
    <w:tbl>
      <w:tblPr>
        <w:tblStyle w:val="ac"/>
        <w:tblW w:w="94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7433"/>
      </w:tblGrid>
      <w:tr w:rsidR="00D108D4" w:rsidRPr="008D0923" w:rsidTr="00EE086D">
        <w:trPr>
          <w:trHeight w:val="146"/>
        </w:trPr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D108D4" w:rsidRPr="008D0923" w:rsidRDefault="00B8685C" w:rsidP="00EE086D">
            <w:pPr>
              <w:tabs>
                <w:tab w:val="center" w:pos="4712"/>
                <w:tab w:val="left" w:pos="7275"/>
              </w:tabs>
              <w:spacing w:before="120" w:after="120"/>
              <w:ind w:left="0" w:right="210" w:hanging="2"/>
              <w:jc w:val="center"/>
              <w:rPr>
                <w:rFonts w:ascii="Georgia" w:eastAsia="Arial" w:hAnsi="Georgia" w:cs="Arial"/>
                <w:b/>
              </w:rPr>
            </w:pPr>
            <w:bookmarkStart w:id="0" w:name="_heading=h.gjdgxs" w:colFirst="0" w:colLast="0"/>
            <w:bookmarkEnd w:id="0"/>
            <w:r w:rsidRPr="008D0923">
              <w:rPr>
                <w:rFonts w:ascii="Georgia" w:eastAsia="Arial" w:hAnsi="Georgia" w:cs="Arial"/>
                <w:b/>
                <w:sz w:val="22"/>
                <w:szCs w:val="22"/>
              </w:rPr>
              <w:t>1</w:t>
            </w:r>
            <w:r w:rsidR="00C24BE2" w:rsidRPr="008D0923">
              <w:rPr>
                <w:rFonts w:ascii="Georgia" w:eastAsia="Arial" w:hAnsi="Georgia" w:cs="Arial"/>
                <w:b/>
                <w:sz w:val="22"/>
                <w:szCs w:val="22"/>
              </w:rPr>
              <w:t>0</w:t>
            </w:r>
            <w:r w:rsidR="009F517A" w:rsidRPr="008D0923">
              <w:rPr>
                <w:rFonts w:ascii="Georgia" w:eastAsia="Arial" w:hAnsi="Georgia" w:cs="Arial"/>
                <w:b/>
                <w:sz w:val="22"/>
                <w:szCs w:val="22"/>
              </w:rPr>
              <w:t xml:space="preserve"> kwietnia</w:t>
            </w:r>
            <w:r w:rsidR="00D108D4" w:rsidRPr="008D0923">
              <w:rPr>
                <w:rFonts w:ascii="Georgia" w:eastAsia="Arial" w:hAnsi="Georgia" w:cs="Arial"/>
                <w:b/>
                <w:sz w:val="22"/>
                <w:szCs w:val="22"/>
              </w:rPr>
              <w:t xml:space="preserve"> 2025 r.</w:t>
            </w:r>
          </w:p>
        </w:tc>
      </w:tr>
      <w:tr w:rsidR="00D108D4" w:rsidRPr="008D0923" w:rsidTr="00EE086D">
        <w:trPr>
          <w:trHeight w:val="23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D4" w:rsidRPr="008D0923" w:rsidRDefault="00D108D4" w:rsidP="00EE086D">
            <w:pPr>
              <w:spacing w:before="120" w:after="120"/>
              <w:ind w:left="0" w:hanging="2"/>
              <w:jc w:val="center"/>
              <w:rPr>
                <w:rFonts w:ascii="Georgia" w:eastAsia="Arial" w:hAnsi="Georgia" w:cs="Arial"/>
                <w:b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09:</w:t>
            </w:r>
            <w:r w:rsidR="00551C93" w:rsidRPr="008D0923">
              <w:rPr>
                <w:rFonts w:ascii="Georgia" w:eastAsia="Arial" w:hAnsi="Georgia" w:cs="Arial"/>
                <w:b/>
                <w:sz w:val="20"/>
                <w:szCs w:val="20"/>
              </w:rPr>
              <w:t>00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 xml:space="preserve"> – 1</w:t>
            </w:r>
            <w:r w:rsidR="00551C93" w:rsidRPr="008D0923">
              <w:rPr>
                <w:rFonts w:ascii="Georgia" w:eastAsia="Arial" w:hAnsi="Georgia" w:cs="Arial"/>
                <w:b/>
                <w:sz w:val="20"/>
                <w:szCs w:val="20"/>
              </w:rPr>
              <w:t>0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: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3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0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8AC" w:rsidRPr="008D0923" w:rsidRDefault="00B218AC" w:rsidP="00EE086D">
            <w:pPr>
              <w:spacing w:before="120" w:after="120"/>
              <w:ind w:left="0" w:hanging="2"/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</w:pPr>
          </w:p>
          <w:p w:rsidR="00D108D4" w:rsidRPr="008D0923" w:rsidRDefault="00D108D4" w:rsidP="00EE086D">
            <w:pPr>
              <w:spacing w:before="120" w:after="120"/>
              <w:ind w:left="0" w:hanging="2"/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  <w:t>Zintegrowany System Kwalifikacji - wprowadzenie</w:t>
            </w:r>
          </w:p>
          <w:p w:rsidR="00D108D4" w:rsidRPr="008D0923" w:rsidRDefault="00D108D4" w:rsidP="003219CC">
            <w:pPr>
              <w:pStyle w:val="Akapitzlist"/>
              <w:numPr>
                <w:ilvl w:val="0"/>
                <w:numId w:val="2"/>
              </w:numPr>
              <w:spacing w:before="120" w:after="120"/>
              <w:ind w:leftChars="0" w:firstLineChars="0"/>
              <w:rPr>
                <w:rFonts w:ascii="Georgia" w:eastAsia="Arial" w:hAnsi="Georgia" w:cs="Arial"/>
                <w:color w:val="0D0D0D"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color w:val="0D0D0D"/>
                <w:sz w:val="20"/>
                <w:szCs w:val="20"/>
              </w:rPr>
              <w:t>Główna idea, założenia i pojęcia dot. ZSK</w:t>
            </w:r>
          </w:p>
          <w:p w:rsidR="00B218AC" w:rsidRPr="008D0923" w:rsidRDefault="00B218AC" w:rsidP="00EE086D">
            <w:pPr>
              <w:spacing w:before="120" w:after="120"/>
              <w:ind w:left="0" w:hanging="2"/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</w:pPr>
          </w:p>
        </w:tc>
      </w:tr>
      <w:tr w:rsidR="00D108D4" w:rsidRPr="008D0923" w:rsidTr="00EE086D">
        <w:trPr>
          <w:trHeight w:val="23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8D4" w:rsidRPr="008D0923" w:rsidRDefault="00D108D4" w:rsidP="00EE086D">
            <w:pPr>
              <w:spacing w:before="120" w:after="120"/>
              <w:ind w:left="0" w:hanging="2"/>
              <w:jc w:val="center"/>
              <w:rPr>
                <w:rFonts w:ascii="Georgia" w:eastAsia="Arial" w:hAnsi="Georgia" w:cs="Arial"/>
                <w:b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1</w:t>
            </w:r>
            <w:r w:rsidR="00551C93" w:rsidRPr="008D0923">
              <w:rPr>
                <w:rFonts w:ascii="Georgia" w:eastAsia="Arial" w:hAnsi="Georgia" w:cs="Arial"/>
                <w:b/>
                <w:sz w:val="20"/>
                <w:szCs w:val="20"/>
              </w:rPr>
              <w:t>0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: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3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0 – 1</w:t>
            </w:r>
            <w:r w:rsidR="00551C93" w:rsidRPr="008D0923">
              <w:rPr>
                <w:rFonts w:ascii="Georgia" w:eastAsia="Arial" w:hAnsi="Georgia" w:cs="Arial"/>
                <w:b/>
                <w:sz w:val="20"/>
                <w:szCs w:val="20"/>
              </w:rPr>
              <w:t>0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: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4</w:t>
            </w:r>
            <w:r w:rsidR="001F0378" w:rsidRPr="008D0923">
              <w:rPr>
                <w:rFonts w:ascii="Georgia" w:eastAsia="Arial" w:hAnsi="Georgia" w:cs="Arial"/>
                <w:b/>
                <w:sz w:val="20"/>
                <w:szCs w:val="20"/>
              </w:rPr>
              <w:t>5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8D4" w:rsidRPr="008D0923" w:rsidRDefault="00D108D4" w:rsidP="00EE0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rPr>
                <w:rFonts w:ascii="Georgia" w:eastAsia="Arial" w:hAnsi="Georgia" w:cs="Arial"/>
                <w:b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Przerwa kawowa</w:t>
            </w:r>
          </w:p>
        </w:tc>
      </w:tr>
      <w:tr w:rsidR="00D108D4" w:rsidRPr="008D0923" w:rsidTr="00491846">
        <w:trPr>
          <w:trHeight w:val="23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846" w:rsidRDefault="00491846" w:rsidP="00491846">
            <w:pPr>
              <w:spacing w:before="120" w:after="120" w:line="276" w:lineRule="auto"/>
              <w:ind w:left="0" w:hanging="2"/>
              <w:jc w:val="center"/>
              <w:rPr>
                <w:rFonts w:ascii="Georgia" w:eastAsia="Arial" w:hAnsi="Georgia" w:cs="Arial"/>
                <w:b/>
                <w:sz w:val="20"/>
                <w:szCs w:val="20"/>
              </w:rPr>
            </w:pPr>
          </w:p>
          <w:p w:rsidR="00491846" w:rsidRDefault="00491846" w:rsidP="00491846">
            <w:pPr>
              <w:spacing w:before="120" w:after="120" w:line="276" w:lineRule="auto"/>
              <w:ind w:left="0" w:hanging="2"/>
              <w:jc w:val="center"/>
              <w:rPr>
                <w:rFonts w:ascii="Georgia" w:eastAsia="Arial" w:hAnsi="Georgia" w:cs="Arial"/>
                <w:b/>
                <w:sz w:val="20"/>
                <w:szCs w:val="20"/>
              </w:rPr>
            </w:pPr>
          </w:p>
          <w:p w:rsidR="00D108D4" w:rsidRPr="008D0923" w:rsidRDefault="00D108D4" w:rsidP="00491846">
            <w:pPr>
              <w:spacing w:before="120" w:after="120" w:line="276" w:lineRule="auto"/>
              <w:ind w:left="0" w:hanging="2"/>
              <w:jc w:val="center"/>
              <w:rPr>
                <w:rFonts w:ascii="Georgia" w:eastAsia="Arial" w:hAnsi="Georgia" w:cs="Arial"/>
                <w:b/>
                <w:color w:val="0070C0"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1</w:t>
            </w:r>
            <w:r w:rsidR="00551C93" w:rsidRPr="008D0923">
              <w:rPr>
                <w:rFonts w:ascii="Georgia" w:eastAsia="Arial" w:hAnsi="Georgia" w:cs="Arial"/>
                <w:b/>
                <w:sz w:val="20"/>
                <w:szCs w:val="20"/>
              </w:rPr>
              <w:t>0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: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4</w:t>
            </w:r>
            <w:r w:rsidR="001F0378" w:rsidRPr="008D0923">
              <w:rPr>
                <w:rFonts w:ascii="Georgia" w:eastAsia="Arial" w:hAnsi="Georgia" w:cs="Arial"/>
                <w:b/>
                <w:sz w:val="20"/>
                <w:szCs w:val="20"/>
              </w:rPr>
              <w:t>5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 xml:space="preserve"> – 1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2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: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1</w:t>
            </w:r>
            <w:r w:rsidR="001F0378" w:rsidRPr="008D0923">
              <w:rPr>
                <w:rFonts w:ascii="Georgia" w:eastAsia="Arial" w:hAnsi="Georgia" w:cs="Arial"/>
                <w:b/>
                <w:sz w:val="20"/>
                <w:szCs w:val="20"/>
              </w:rPr>
              <w:t>5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8AC" w:rsidRPr="008D0923" w:rsidRDefault="00B218AC" w:rsidP="00EE086D">
            <w:pPr>
              <w:spacing w:before="120" w:after="120"/>
              <w:ind w:left="0" w:hanging="2"/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</w:pPr>
          </w:p>
          <w:p w:rsidR="00D108D4" w:rsidRPr="008D0923" w:rsidRDefault="005511B3" w:rsidP="007E7375">
            <w:pPr>
              <w:spacing w:before="120" w:after="120"/>
              <w:ind w:left="0" w:hanging="2"/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  <w:t>P</w:t>
            </w:r>
            <w:r w:rsidR="007E7375" w:rsidRPr="008D0923"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  <w:t>raktyczne wykorzyst</w:t>
            </w:r>
            <w:r w:rsidRPr="008D0923"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  <w:t>anie</w:t>
            </w:r>
            <w:r w:rsidR="007E7375" w:rsidRPr="008D0923"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  <w:t xml:space="preserve"> </w:t>
            </w:r>
            <w:r w:rsidR="00D108D4" w:rsidRPr="008D0923"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  <w:t>ZSK</w:t>
            </w:r>
            <w:r w:rsidRPr="008D0923"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  <w:t>:</w:t>
            </w:r>
          </w:p>
          <w:p w:rsidR="003219CC" w:rsidRPr="008D0923" w:rsidRDefault="00D108D4" w:rsidP="003219CC">
            <w:pPr>
              <w:pStyle w:val="Akapitzlist"/>
              <w:numPr>
                <w:ilvl w:val="0"/>
                <w:numId w:val="3"/>
              </w:numPr>
              <w:spacing w:before="120" w:after="120"/>
              <w:ind w:leftChars="0" w:firstLineChars="0"/>
              <w:rPr>
                <w:rFonts w:ascii="Georgia" w:eastAsia="Arial" w:hAnsi="Georgia" w:cs="Arial"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sz w:val="20"/>
                <w:szCs w:val="20"/>
              </w:rPr>
              <w:t xml:space="preserve">Zintegrowany Rejestr Kwalifikacji (ZRK) </w:t>
            </w:r>
            <w:r w:rsidR="005511B3" w:rsidRPr="008D0923">
              <w:rPr>
                <w:rFonts w:ascii="Georgia" w:eastAsia="Arial" w:hAnsi="Georgia" w:cs="Arial"/>
                <w:sz w:val="20"/>
                <w:szCs w:val="20"/>
              </w:rPr>
              <w:t xml:space="preserve">jako repozytorium informacji </w:t>
            </w:r>
            <w:r w:rsidR="008D0923">
              <w:rPr>
                <w:rFonts w:ascii="Georgia" w:eastAsia="Arial" w:hAnsi="Georgia" w:cs="Arial"/>
                <w:sz w:val="20"/>
                <w:szCs w:val="20"/>
              </w:rPr>
              <w:br/>
            </w:r>
            <w:r w:rsidR="005511B3" w:rsidRPr="008D0923">
              <w:rPr>
                <w:rFonts w:ascii="Georgia" w:eastAsia="Arial" w:hAnsi="Georgia" w:cs="Arial"/>
                <w:sz w:val="20"/>
                <w:szCs w:val="20"/>
              </w:rPr>
              <w:t>o systemie</w:t>
            </w:r>
          </w:p>
          <w:p w:rsidR="003219CC" w:rsidRPr="008D0923" w:rsidRDefault="003219CC" w:rsidP="003219CC">
            <w:pPr>
              <w:pStyle w:val="Akapitzlist"/>
              <w:numPr>
                <w:ilvl w:val="0"/>
                <w:numId w:val="3"/>
              </w:numPr>
              <w:spacing w:before="120" w:after="120"/>
              <w:ind w:leftChars="0" w:firstLineChars="0"/>
              <w:rPr>
                <w:rFonts w:ascii="Georgia" w:eastAsia="Arial" w:hAnsi="Georgia" w:cs="Arial"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sz w:val="20"/>
                <w:szCs w:val="20"/>
              </w:rPr>
              <w:t>Polska Rama Kwalifikacji (PRK)</w:t>
            </w:r>
            <w:r w:rsidR="005511B3" w:rsidRPr="008D0923">
              <w:rPr>
                <w:rFonts w:ascii="Georgia" w:eastAsia="Arial" w:hAnsi="Georgia" w:cs="Arial"/>
                <w:sz w:val="20"/>
                <w:szCs w:val="20"/>
              </w:rPr>
              <w:t xml:space="preserve"> ułatwieniem w poruszaniu się </w:t>
            </w:r>
            <w:r w:rsidR="008D0923">
              <w:rPr>
                <w:rFonts w:ascii="Georgia" w:eastAsia="Arial" w:hAnsi="Georgia" w:cs="Arial"/>
                <w:sz w:val="20"/>
                <w:szCs w:val="20"/>
              </w:rPr>
              <w:br/>
            </w:r>
            <w:r w:rsidR="005511B3" w:rsidRPr="008D0923">
              <w:rPr>
                <w:rFonts w:ascii="Georgia" w:eastAsia="Arial" w:hAnsi="Georgia" w:cs="Arial"/>
                <w:sz w:val="20"/>
                <w:szCs w:val="20"/>
              </w:rPr>
              <w:t>po rynku pracy</w:t>
            </w:r>
          </w:p>
          <w:p w:rsidR="00B218AC" w:rsidRPr="008D0923" w:rsidRDefault="00B218AC" w:rsidP="00EE086D">
            <w:pPr>
              <w:spacing w:before="120" w:after="120"/>
              <w:ind w:left="0" w:hanging="2"/>
              <w:rPr>
                <w:rFonts w:ascii="Georgia" w:eastAsia="Arial" w:hAnsi="Georgia" w:cs="Arial"/>
                <w:b/>
                <w:sz w:val="20"/>
                <w:szCs w:val="20"/>
              </w:rPr>
            </w:pPr>
          </w:p>
        </w:tc>
      </w:tr>
      <w:tr w:rsidR="00D108D4" w:rsidRPr="008D0923" w:rsidTr="00EE086D">
        <w:trPr>
          <w:trHeight w:val="23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8D4" w:rsidRPr="008D0923" w:rsidRDefault="00D108D4" w:rsidP="00EE086D">
            <w:pPr>
              <w:spacing w:before="120" w:after="120" w:line="276" w:lineRule="auto"/>
              <w:ind w:left="0" w:hanging="2"/>
              <w:jc w:val="center"/>
              <w:rPr>
                <w:rFonts w:ascii="Georgia" w:eastAsia="Arial" w:hAnsi="Georgia" w:cs="Arial"/>
                <w:b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1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2:15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 xml:space="preserve"> - 1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3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: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0</w:t>
            </w:r>
            <w:r w:rsidR="001F0378" w:rsidRPr="008D0923">
              <w:rPr>
                <w:rFonts w:ascii="Georgia" w:eastAsia="Arial" w:hAnsi="Georgia" w:cs="Arial"/>
                <w:b/>
                <w:sz w:val="20"/>
                <w:szCs w:val="20"/>
              </w:rPr>
              <w:t>0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08D4" w:rsidRPr="008D0923" w:rsidRDefault="00D108D4" w:rsidP="00EE086D">
            <w:pPr>
              <w:spacing w:before="120" w:after="120"/>
              <w:ind w:left="0" w:hanging="2"/>
              <w:rPr>
                <w:rFonts w:ascii="Georgia" w:eastAsia="Arial" w:hAnsi="Georgia" w:cs="Arial"/>
                <w:b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 xml:space="preserve">Przerwa 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obiadowa</w:t>
            </w:r>
          </w:p>
        </w:tc>
      </w:tr>
      <w:tr w:rsidR="00D108D4" w:rsidRPr="008D0923" w:rsidTr="00EE086D">
        <w:trPr>
          <w:trHeight w:val="23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08D4" w:rsidRPr="008D0923" w:rsidRDefault="00D108D4" w:rsidP="00EE086D">
            <w:pPr>
              <w:spacing w:before="120" w:after="120" w:line="276" w:lineRule="auto"/>
              <w:ind w:left="0" w:hanging="2"/>
              <w:jc w:val="center"/>
              <w:rPr>
                <w:rFonts w:ascii="Georgia" w:eastAsia="Arial" w:hAnsi="Georgia" w:cs="Arial"/>
                <w:b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1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3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: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0</w:t>
            </w:r>
            <w:r w:rsidR="00551C93" w:rsidRPr="008D0923">
              <w:rPr>
                <w:rFonts w:ascii="Georgia" w:eastAsia="Arial" w:hAnsi="Georgia" w:cs="Arial"/>
                <w:b/>
                <w:sz w:val="20"/>
                <w:szCs w:val="20"/>
              </w:rPr>
              <w:t>0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 xml:space="preserve"> – </w:t>
            </w:r>
            <w:r w:rsidR="00551C93" w:rsidRPr="008D0923">
              <w:rPr>
                <w:rFonts w:ascii="Georgia" w:eastAsia="Arial" w:hAnsi="Georgia" w:cs="Arial"/>
                <w:b/>
                <w:sz w:val="20"/>
                <w:szCs w:val="20"/>
              </w:rPr>
              <w:t>1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4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: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3</w:t>
            </w:r>
            <w:r w:rsidR="00745582" w:rsidRPr="008D0923">
              <w:rPr>
                <w:rFonts w:ascii="Georgia" w:eastAsia="Arial" w:hAnsi="Georgia" w:cs="Arial"/>
                <w:b/>
                <w:sz w:val="20"/>
                <w:szCs w:val="20"/>
              </w:rPr>
              <w:t>0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8AC" w:rsidRPr="008D0923" w:rsidRDefault="00B218AC" w:rsidP="00B218AC">
            <w:pPr>
              <w:spacing w:before="120" w:after="120"/>
              <w:ind w:left="0" w:hanging="2"/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</w:pPr>
          </w:p>
          <w:p w:rsidR="00B218AC" w:rsidRPr="008D0923" w:rsidRDefault="009F517A" w:rsidP="00B218AC">
            <w:pPr>
              <w:spacing w:before="120" w:after="120"/>
              <w:ind w:left="0" w:hanging="2"/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  <w:t>Wykorzystanie rozwiązań ZSK w różnych branżach i środowiskach</w:t>
            </w:r>
          </w:p>
          <w:p w:rsidR="005511B3" w:rsidRPr="008D0923" w:rsidRDefault="005511B3" w:rsidP="009077F8">
            <w:pPr>
              <w:pStyle w:val="Akapitzlist"/>
              <w:numPr>
                <w:ilvl w:val="0"/>
                <w:numId w:val="4"/>
              </w:numPr>
              <w:spacing w:before="120" w:after="120"/>
              <w:ind w:leftChars="0" w:firstLineChars="0"/>
              <w:rPr>
                <w:rFonts w:ascii="Georgia" w:eastAsia="Arial" w:hAnsi="Georgia" w:cs="Arial"/>
                <w:bCs/>
                <w:color w:val="0D0D0D"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bCs/>
                <w:color w:val="0D0D0D"/>
                <w:sz w:val="20"/>
                <w:szCs w:val="20"/>
              </w:rPr>
              <w:t>Narzędz</w:t>
            </w:r>
            <w:r w:rsidR="00875379" w:rsidRPr="008D0923">
              <w:rPr>
                <w:rFonts w:ascii="Georgia" w:eastAsia="Arial" w:hAnsi="Georgia" w:cs="Arial"/>
                <w:bCs/>
                <w:color w:val="0D0D0D"/>
                <w:sz w:val="20"/>
                <w:szCs w:val="20"/>
              </w:rPr>
              <w:t>i</w:t>
            </w:r>
            <w:r w:rsidRPr="008D0923">
              <w:rPr>
                <w:rFonts w:ascii="Georgia" w:eastAsia="Arial" w:hAnsi="Georgia" w:cs="Arial"/>
                <w:bCs/>
                <w:color w:val="0D0D0D"/>
                <w:sz w:val="20"/>
                <w:szCs w:val="20"/>
              </w:rPr>
              <w:t>ownik do wykorzystania w pracy doradcy zawodowego</w:t>
            </w:r>
          </w:p>
          <w:p w:rsidR="009077F8" w:rsidRPr="008D0923" w:rsidRDefault="00B74DF7" w:rsidP="009077F8">
            <w:pPr>
              <w:pStyle w:val="Akapitzlist"/>
              <w:numPr>
                <w:ilvl w:val="0"/>
                <w:numId w:val="4"/>
              </w:numPr>
              <w:spacing w:before="120" w:after="120"/>
              <w:ind w:leftChars="0" w:firstLineChars="0"/>
              <w:rPr>
                <w:rFonts w:ascii="Georgia" w:eastAsia="Arial" w:hAnsi="Georgia" w:cs="Arial"/>
                <w:bCs/>
                <w:color w:val="0D0D0D"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bCs/>
                <w:color w:val="0D0D0D"/>
                <w:sz w:val="20"/>
                <w:szCs w:val="20"/>
              </w:rPr>
              <w:t>Rozwiązania ZSK w reali</w:t>
            </w:r>
            <w:r w:rsidR="00702147">
              <w:rPr>
                <w:rFonts w:ascii="Georgia" w:eastAsia="Arial" w:hAnsi="Georgia" w:cs="Arial"/>
                <w:bCs/>
                <w:color w:val="0D0D0D"/>
                <w:sz w:val="20"/>
                <w:szCs w:val="20"/>
              </w:rPr>
              <w:t>a</w:t>
            </w:r>
            <w:bookmarkStart w:id="1" w:name="_GoBack"/>
            <w:bookmarkEnd w:id="1"/>
            <w:r w:rsidRPr="008D0923">
              <w:rPr>
                <w:rFonts w:ascii="Georgia" w:eastAsia="Arial" w:hAnsi="Georgia" w:cs="Arial"/>
                <w:bCs/>
                <w:color w:val="0D0D0D"/>
                <w:sz w:val="20"/>
                <w:szCs w:val="20"/>
              </w:rPr>
              <w:t>ch uczelni wyższych</w:t>
            </w:r>
          </w:p>
          <w:p w:rsidR="00B218AC" w:rsidRPr="008D0923" w:rsidRDefault="00B218AC" w:rsidP="009077F8">
            <w:pPr>
              <w:spacing w:before="120" w:after="120"/>
              <w:ind w:leftChars="0" w:left="0" w:firstLineChars="0" w:firstLine="0"/>
              <w:rPr>
                <w:rFonts w:ascii="Georgia" w:eastAsia="Arial" w:hAnsi="Georgia" w:cs="Arial"/>
                <w:b/>
                <w:color w:val="0D0D0D"/>
                <w:sz w:val="20"/>
                <w:szCs w:val="20"/>
              </w:rPr>
            </w:pPr>
          </w:p>
        </w:tc>
      </w:tr>
      <w:tr w:rsidR="00D108D4" w:rsidRPr="008D0923" w:rsidTr="00EE086D">
        <w:trPr>
          <w:trHeight w:val="23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8D4" w:rsidRPr="008D0923" w:rsidRDefault="00D108D4" w:rsidP="00EE086D">
            <w:pPr>
              <w:spacing w:before="120" w:after="120" w:line="276" w:lineRule="auto"/>
              <w:ind w:left="0" w:hanging="2"/>
              <w:jc w:val="center"/>
              <w:rPr>
                <w:rFonts w:ascii="Georgia" w:eastAsia="Arial" w:hAnsi="Georgia" w:cs="Arial"/>
                <w:b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1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4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: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3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 xml:space="preserve">0 – </w:t>
            </w:r>
            <w:r w:rsidR="00BF06DB" w:rsidRPr="008D0923">
              <w:rPr>
                <w:rFonts w:ascii="Georgia" w:eastAsia="Arial" w:hAnsi="Georgia" w:cs="Arial"/>
                <w:b/>
                <w:sz w:val="20"/>
                <w:szCs w:val="20"/>
              </w:rPr>
              <w:t>1</w:t>
            </w:r>
            <w:r w:rsidR="008E1E66" w:rsidRPr="008D0923">
              <w:rPr>
                <w:rFonts w:ascii="Georgia" w:eastAsia="Arial" w:hAnsi="Georgia" w:cs="Arial"/>
                <w:b/>
                <w:sz w:val="20"/>
                <w:szCs w:val="20"/>
              </w:rPr>
              <w:t>4</w:t>
            </w: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:</w:t>
            </w:r>
            <w:r w:rsidR="008E1E66" w:rsidRPr="008D0923">
              <w:rPr>
                <w:rFonts w:ascii="Georgia" w:eastAsia="Arial" w:hAnsi="Georgia" w:cs="Arial"/>
                <w:b/>
                <w:sz w:val="20"/>
                <w:szCs w:val="20"/>
              </w:rPr>
              <w:t>45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08D4" w:rsidRPr="008D0923" w:rsidRDefault="00D108D4" w:rsidP="00EE086D">
            <w:pPr>
              <w:spacing w:before="120" w:after="120"/>
              <w:ind w:left="0" w:hanging="2"/>
              <w:rPr>
                <w:rFonts w:ascii="Georgia" w:eastAsia="Arial" w:hAnsi="Georgia" w:cs="Arial"/>
                <w:b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b/>
                <w:sz w:val="20"/>
                <w:szCs w:val="20"/>
              </w:rPr>
              <w:t>Podsumowanie i zakończenie seminarium</w:t>
            </w:r>
          </w:p>
          <w:p w:rsidR="00D108D4" w:rsidRPr="008D0923" w:rsidRDefault="00D108D4" w:rsidP="00EE086D">
            <w:pPr>
              <w:spacing w:before="120" w:after="120"/>
              <w:ind w:left="0" w:hanging="2"/>
              <w:rPr>
                <w:rFonts w:ascii="Georgia" w:eastAsia="Arial" w:hAnsi="Georgia" w:cs="Arial"/>
                <w:sz w:val="20"/>
                <w:szCs w:val="20"/>
              </w:rPr>
            </w:pPr>
            <w:r w:rsidRPr="008D0923">
              <w:rPr>
                <w:rFonts w:ascii="Georgia" w:eastAsia="Arial" w:hAnsi="Georgia" w:cs="Arial"/>
                <w:sz w:val="20"/>
                <w:szCs w:val="20"/>
              </w:rPr>
              <w:t>Formy wsparcia dostępne w regionie w ramach obecnie realizowanego projektu: “Wspieranie dalszego rozwoju Zintegrowanego Systemu Kwalifikacji w Polsce - ZSK6”</w:t>
            </w:r>
          </w:p>
        </w:tc>
      </w:tr>
    </w:tbl>
    <w:p w:rsidR="00275C9A" w:rsidRPr="008D0923" w:rsidRDefault="00275C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hAnsi="Georgia"/>
        </w:rPr>
      </w:pPr>
    </w:p>
    <w:p w:rsidR="00275C9A" w:rsidRPr="008D0923" w:rsidRDefault="00275C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hAnsi="Georgia"/>
        </w:rPr>
      </w:pPr>
    </w:p>
    <w:sectPr w:rsidR="00275C9A" w:rsidRPr="008D0923" w:rsidSect="006A7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701" w:left="1276" w:header="709" w:footer="48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938" w:rsidRDefault="00F52938">
      <w:pPr>
        <w:spacing w:line="240" w:lineRule="auto"/>
        <w:ind w:left="0" w:hanging="2"/>
      </w:pPr>
      <w:r>
        <w:separator/>
      </w:r>
    </w:p>
  </w:endnote>
  <w:endnote w:type="continuationSeparator" w:id="0">
    <w:p w:rsidR="00F52938" w:rsidRDefault="00F5293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C9A" w:rsidRDefault="00275C9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C9A" w:rsidRDefault="00275C9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b/>
        <w:color w:val="000000"/>
        <w:sz w:val="16"/>
        <w:szCs w:val="16"/>
      </w:rPr>
    </w:pPr>
  </w:p>
  <w:p w:rsidR="00275C9A" w:rsidRDefault="005311C8">
    <w:pPr>
      <w:ind w:left="0" w:hanging="2"/>
    </w:pPr>
    <w:r>
      <w:rPr>
        <w:rFonts w:ascii="Arial" w:eastAsia="Arial" w:hAnsi="Arial" w:cs="Arial"/>
        <w:b/>
        <w:sz w:val="16"/>
        <w:szCs w:val="16"/>
      </w:rPr>
      <w:t>Instytut Badań Edukacyjnych</w:t>
    </w:r>
    <w:r>
      <w:rPr>
        <w:rFonts w:ascii="Arial" w:eastAsia="Arial" w:hAnsi="Arial" w:cs="Arial"/>
        <w:sz w:val="16"/>
        <w:szCs w:val="16"/>
      </w:rPr>
      <w:br/>
      <w:t xml:space="preserve">ul. Górczewska 8, 01-180 Warszawa | tel.: +48 22 241 71 00 | ibe@ibe.edu.pl |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www.ibe.edu.pl</w:t>
      </w:r>
    </w:hyperlink>
    <w:r>
      <w:rPr>
        <w:rFonts w:ascii="Arial" w:eastAsia="Arial" w:hAnsi="Arial" w:cs="Arial"/>
        <w:color w:val="FA911E"/>
        <w:sz w:val="16"/>
        <w:szCs w:val="16"/>
      </w:rPr>
      <w:br/>
    </w:r>
    <w:r>
      <w:rPr>
        <w:rFonts w:ascii="Arial" w:eastAsia="Arial" w:hAnsi="Arial" w:cs="Arial"/>
        <w:sz w:val="16"/>
        <w:szCs w:val="16"/>
      </w:rPr>
      <w:t>NIP: 525-000-86-95 | Regon: 000178235 | KRS: 0000113990 Sąd Rejonowy dla m.st. Warszawy w Warszawie</w:t>
    </w:r>
  </w:p>
  <w:p w:rsidR="00275C9A" w:rsidRDefault="00275C9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C9A" w:rsidRDefault="005311C8">
    <w:pPr>
      <w:ind w:left="0" w:hanging="2"/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-610234</wp:posOffset>
          </wp:positionH>
          <wp:positionV relativeFrom="paragraph">
            <wp:posOffset>-525779</wp:posOffset>
          </wp:positionV>
          <wp:extent cx="7112250" cy="912903"/>
          <wp:effectExtent l="0" t="0" r="0" b="0"/>
          <wp:wrapNone/>
          <wp:docPr id="11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2250" cy="912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938" w:rsidRDefault="00F52938">
      <w:pPr>
        <w:spacing w:line="240" w:lineRule="auto"/>
        <w:ind w:left="0" w:hanging="2"/>
      </w:pPr>
      <w:r>
        <w:separator/>
      </w:r>
    </w:p>
  </w:footnote>
  <w:footnote w:type="continuationSeparator" w:id="0">
    <w:p w:rsidR="00F52938" w:rsidRDefault="00F5293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C9A" w:rsidRDefault="00275C9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C9A" w:rsidRDefault="00275C9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C9A" w:rsidRDefault="005C131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rFonts w:ascii="Georgia" w:eastAsia="Arial" w:hAnsi="Georgia" w:cs="Arial"/>
        <w:b/>
        <w:noProof/>
        <w:color w:val="000000"/>
      </w:rPr>
      <w:drawing>
        <wp:anchor distT="0" distB="0" distL="114300" distR="114300" simplePos="0" relativeHeight="251662336" behindDoc="1" locked="0" layoutInCell="1" allowOverlap="1" wp14:anchorId="1261D677">
          <wp:simplePos x="0" y="0"/>
          <wp:positionH relativeFrom="margin">
            <wp:posOffset>132080</wp:posOffset>
          </wp:positionH>
          <wp:positionV relativeFrom="paragraph">
            <wp:posOffset>-133350</wp:posOffset>
          </wp:positionV>
          <wp:extent cx="1257300" cy="675005"/>
          <wp:effectExtent l="0" t="0" r="0" b="0"/>
          <wp:wrapTight wrapText="bothSides">
            <wp:wrapPolygon edited="0">
              <wp:start x="11127" y="0"/>
              <wp:lineTo x="0" y="3658"/>
              <wp:lineTo x="0" y="20726"/>
              <wp:lineTo x="20291" y="20726"/>
              <wp:lineTo x="21273" y="19507"/>
              <wp:lineTo x="21273" y="9754"/>
              <wp:lineTo x="16691" y="610"/>
              <wp:lineTo x="16036" y="0"/>
              <wp:lineTo x="11127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1490345</wp:posOffset>
          </wp:positionH>
          <wp:positionV relativeFrom="paragraph">
            <wp:posOffset>-49530</wp:posOffset>
          </wp:positionV>
          <wp:extent cx="1536065" cy="494030"/>
          <wp:effectExtent l="0" t="0" r="0" b="0"/>
          <wp:wrapNone/>
          <wp:docPr id="1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065" cy="494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91B29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26857FD" wp14:editId="180454F0">
              <wp:simplePos x="0" y="0"/>
              <wp:positionH relativeFrom="column">
                <wp:posOffset>3289300</wp:posOffset>
              </wp:positionH>
              <wp:positionV relativeFrom="paragraph">
                <wp:posOffset>-76199</wp:posOffset>
              </wp:positionV>
              <wp:extent cx="2962275" cy="619125"/>
              <wp:effectExtent l="0" t="0" r="0" b="0"/>
              <wp:wrapNone/>
              <wp:docPr id="113" name="Prostokąt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69625" y="3475200"/>
                        <a:ext cx="29527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5C9A" w:rsidRDefault="005311C8">
                          <w:pPr>
                            <w:spacing w:line="240" w:lineRule="auto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404040"/>
                              <w:sz w:val="14"/>
                            </w:rPr>
                            <w:t>Instytut Badań Edukacyjnych – Państwowy Instytut Badawczy</w:t>
                          </w:r>
                        </w:p>
                        <w:p w:rsidR="00275C9A" w:rsidRDefault="005311C8">
                          <w:pPr>
                            <w:spacing w:line="240" w:lineRule="auto"/>
                          </w:pPr>
                          <w:r>
                            <w:rPr>
                              <w:rFonts w:ascii="Open Sans" w:eastAsia="Open Sans" w:hAnsi="Open Sans" w:cs="Open Sans"/>
                              <w:color w:val="000000"/>
                              <w:sz w:val="14"/>
                            </w:rPr>
                            <w:t>Ul. Górczewska 8, 01-180 Warszawa | +48 22 241 71 00 | ibe@ibe.edu.pl | www.ibe.edu.pl | NIP: 525-000-86-95</w:t>
                          </w:r>
                        </w:p>
                        <w:p w:rsidR="00275C9A" w:rsidRDefault="00275C9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6857FD" id="Prostokąt 113" o:spid="_x0000_s1026" style="position:absolute;margin-left:259pt;margin-top:-6pt;width:233.25pt;height:4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OP1wEAAIUDAAAOAAAAZHJzL2Uyb0RvYy54bWysU9uO0zAQfUfiHyy/01y2SbdR0xViVYS0&#10;gkoLH+A6TmMRX7CnTfoB/BkfxtgJu4V9W/HizE0z58yZbO5G1ZOzcF4aXdNskVIiNDeN1Meafvu6&#10;e3dLiQemG9YbLWp6EZ7ebd++2Qy2ErnpTN8IR7CJ9tVga9oB2CpJPO+EYn5hrNCYbI1TDNB1x6Rx&#10;bMDuqk/yNC2TwbjGOsOF9xi9n5J0G/u3reDwpW29ANLXFLFBfF18D+FNthtWHR2zneQzDPYKFIpJ&#10;jUOfWt0zYOTk5ItWSnJnvGlhwY1KTNtKLiIHZJOl/7B57JgVkQsux9unNfn/15Z/Pu8dkQ1ql91Q&#10;oplCkfYIEcz3Xz+BhCjuaLC+wtJHu3ez59EMhMfWqfBFKmSs6c1tuS7zgpIL2stVgRpNOxYjEI4F&#10;+brIVwVKwbGiTNflVJA8d7LOw0dhFAlGTR1qGFfLzg8ecDqW/ikJg7XZyb6POvb6rwAWhkgSwE9w&#10;gwXjYZw5HExzQfbe8p3EWQ/Mw5451D+jZMCbqKn/cWJOUNJ/0rj0dbYM1CA6y2KF0Im7zhyuM0zz&#10;zuCpASWT+QHi4U0Y35/AtDLyCagmKDNY1DrSnO8yHNO1H6ue/57tbwAAAP//AwBQSwMEFAAGAAgA&#10;AAAhAIBarZXdAAAACgEAAA8AAABkcnMvZG93bnJldi54bWxMj8FOwzAQRO9I/IO1SNxaJ1VThTSb&#10;CiE4cCTlwNGNlySqvY5sp03/HnOC26xmNPumPizWiAv5MDpGyNcZCOLO6ZF7hM/j26oEEaJirYxj&#10;QrhRgENzf1erSrsrf9Cljb1IJRwqhTDEOFVShm4gq8LaTcTJ+3beqphO30vt1TWVWyM3WbaTVo2c&#10;PgxqopeBunM7W4SJjJ7Nts2+OvnqOd+9H+WtQHx8WJ73ICIt8S8Mv/gJHZrEdHIz6yAMQpGXaUtE&#10;WOWbJFLiqdwWIE4IZVGAbGr5f0LzAwAA//8DAFBLAQItABQABgAIAAAAIQC2gziS/gAAAOEBAAAT&#10;AAAAAAAAAAAAAAAAAAAAAABbQ29udGVudF9UeXBlc10ueG1sUEsBAi0AFAAGAAgAAAAhADj9If/W&#10;AAAAlAEAAAsAAAAAAAAAAAAAAAAALwEAAF9yZWxzLy5yZWxzUEsBAi0AFAAGAAgAAAAhACmbo4/X&#10;AQAAhQMAAA4AAAAAAAAAAAAAAAAALgIAAGRycy9lMm9Eb2MueG1sUEsBAi0AFAAGAAgAAAAhAIBa&#10;rZXdAAAACgEAAA8AAAAAAAAAAAAAAAAAMQQAAGRycy9kb3ducmV2LnhtbFBLBQYAAAAABAAEAPMA&#10;AAA7BQAAAAA=&#10;" filled="f" stroked="f">
              <v:textbox inset="2.53958mm,1.2694mm,2.53958mm,1.2694mm">
                <w:txbxContent>
                  <w:p w:rsidR="00275C9A" w:rsidRDefault="005311C8">
                    <w:pPr>
                      <w:spacing w:line="240" w:lineRule="auto"/>
                    </w:pPr>
                    <w:r>
                      <w:rPr>
                        <w:rFonts w:ascii="Open Sans" w:eastAsia="Open Sans" w:hAnsi="Open Sans" w:cs="Open Sans"/>
                        <w:b/>
                        <w:color w:val="404040"/>
                        <w:sz w:val="14"/>
                      </w:rPr>
                      <w:t>Instytut Badań Edukacyjnych – Państwowy Instytut Badawczy</w:t>
                    </w:r>
                  </w:p>
                  <w:p w:rsidR="00275C9A" w:rsidRDefault="005311C8">
                    <w:pPr>
                      <w:spacing w:line="240" w:lineRule="auto"/>
                    </w:pPr>
                    <w:r>
                      <w:rPr>
                        <w:rFonts w:ascii="Open Sans" w:eastAsia="Open Sans" w:hAnsi="Open Sans" w:cs="Open Sans"/>
                        <w:color w:val="000000"/>
                        <w:sz w:val="14"/>
                      </w:rPr>
                      <w:t>Ul. Górczewska 8, 01-180 Warszawa | +48 22 241 71 00 | ibe@ibe.edu.pl | www.ibe.edu.pl | NIP: 525-000-86-95</w:t>
                    </w:r>
                  </w:p>
                  <w:p w:rsidR="00275C9A" w:rsidRDefault="00275C9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="00F91B29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07C0AF1" wp14:editId="51BC73ED">
              <wp:simplePos x="0" y="0"/>
              <wp:positionH relativeFrom="column">
                <wp:posOffset>3162300</wp:posOffset>
              </wp:positionH>
              <wp:positionV relativeFrom="paragraph">
                <wp:posOffset>-50799</wp:posOffset>
              </wp:positionV>
              <wp:extent cx="0" cy="502920"/>
              <wp:effectExtent l="0" t="0" r="0" b="0"/>
              <wp:wrapNone/>
              <wp:docPr id="112" name="Łącznik prosty ze strzałką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528540"/>
                        <a:ext cx="0" cy="50292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4AB5D5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12" o:spid="_x0000_s1026" type="#_x0000_t32" style="position:absolute;margin-left:249pt;margin-top:-4pt;width:0;height:3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WM/QEAAMYDAAAOAAAAZHJzL2Uyb0RvYy54bWysU0tuGzEM3RfoHQTt6xlPMkFieJyF3XRT&#10;tAHaHoCRNB7B+kFUPLZ3LZCbJfcqJbtJP4sCRTf6kXx8fKTm1ztr2FZF1N51fDqpOVNOeKnduuNf&#10;Pt+8ueQMEzgJxjvV8b1Cfr14/Wo+hplq/OCNVJERiMPZGDo+pBRmVYViUBZw4oNyZOx9tJDoGteV&#10;jDASujVVU9cX1eijDNELhUivq6ORLwp+3yuRPvY9qsRMx4lbKmss611eq8UcZusIYdDiRAP+gYUF&#10;7SjpM9QKErD7qP+AslpEj75PE+Ft5fteC1VqoGqm9W/VfBogqFILiYPhWSb8f7Diw/Y2Mi2pd9OG&#10;MweWmvT09fFBHJzeMFIW054dFDUxHuDp2+bxgWVP0m0MOKPwpbuNpxuG25hF2PXR5p3KY7uOt2fn&#10;F3VN6u87ftY2l+35SXe1S0yQA5kE2dq6uWqKqXrBCBHTO+UtUUHqHtEAvR7S0jtHzfVxWmSH7XtM&#10;xIICfwRkAs7faGNKj41jY8ev2qalZECT1htIdLSBake3LjDojZY5JAeXGVRLE9kWaHrkZpqrpgy/&#10;eOV0K8Dh6FRMx6GK/t7JknpQIN86ydI+kLiO/gHPXNByZhT9GjoUvwTa/N2PCBhHPLL8R8Hz6c7L&#10;felDeadhKUxPg52n8ed7iX75fovvAAAA//8DAFBLAwQUAAYACAAAACEAvJ3B8+AAAAAJAQAADwAA&#10;AGRycy9kb3ducmV2LnhtbEyPQU8CMRCF7yb+h2ZMvEEXYgDXnSWGBDwYSUAT9Fa2w3Z1O920BdZ/&#10;b4kHPU1m3sub7xXz3rbiRD40jhFGwwwEceV0wzXC2+tyMAMRomKtWseE8E0B5uX1VaFy7c68odM2&#10;1iKFcMgVgomxy6UMlSGrwtB1xEk7OG9VTKuvpfbqnMJtK8dZNpFWNZw+GNXRwlD1tT1ahOX7upoa&#10;f5g8m6ePRVytd6vPlx3i7U3/+AAiUh//zHDBT+hQJqa9O7IOokW4u5+lLhFhcJnJ8HvYI0xHY5Bl&#10;If83KH8AAAD//wMAUEsBAi0AFAAGAAgAAAAhALaDOJL+AAAA4QEAABMAAAAAAAAAAAAAAAAAAAAA&#10;AFtDb250ZW50X1R5cGVzXS54bWxQSwECLQAUAAYACAAAACEAOP0h/9YAAACUAQAACwAAAAAAAAAA&#10;AAAAAAAvAQAAX3JlbHMvLnJlbHNQSwECLQAUAAYACAAAACEArR0ljP0BAADGAwAADgAAAAAAAAAA&#10;AAAAAAAuAgAAZHJzL2Uyb0RvYy54bWxQSwECLQAUAAYACAAAACEAvJ3B8+AAAAAJAQAADwAAAAAA&#10;AAAAAAAAAABXBAAAZHJzL2Rvd25yZXYueG1sUEsFBgAAAAAEAAQA8wAAAGQFAAAAAA=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0660"/>
    <w:multiLevelType w:val="hybridMultilevel"/>
    <w:tmpl w:val="5E2069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610DA7"/>
    <w:multiLevelType w:val="hybridMultilevel"/>
    <w:tmpl w:val="E516F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D49C9"/>
    <w:multiLevelType w:val="hybridMultilevel"/>
    <w:tmpl w:val="D2CC989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6B365054"/>
    <w:multiLevelType w:val="hybridMultilevel"/>
    <w:tmpl w:val="E9DAEEB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9A"/>
    <w:rsid w:val="000044F8"/>
    <w:rsid w:val="000117AA"/>
    <w:rsid w:val="00064DC6"/>
    <w:rsid w:val="00070369"/>
    <w:rsid w:val="000876BF"/>
    <w:rsid w:val="000E6B8A"/>
    <w:rsid w:val="001F0378"/>
    <w:rsid w:val="00275C9A"/>
    <w:rsid w:val="002C27B1"/>
    <w:rsid w:val="0032017D"/>
    <w:rsid w:val="003219CC"/>
    <w:rsid w:val="004247AF"/>
    <w:rsid w:val="00425F57"/>
    <w:rsid w:val="00491846"/>
    <w:rsid w:val="0051219C"/>
    <w:rsid w:val="005311C8"/>
    <w:rsid w:val="005320AB"/>
    <w:rsid w:val="005511B3"/>
    <w:rsid w:val="00551C93"/>
    <w:rsid w:val="005C1310"/>
    <w:rsid w:val="00605911"/>
    <w:rsid w:val="006A741E"/>
    <w:rsid w:val="00702147"/>
    <w:rsid w:val="00745582"/>
    <w:rsid w:val="00773972"/>
    <w:rsid w:val="007A5F6E"/>
    <w:rsid w:val="007E7375"/>
    <w:rsid w:val="00875379"/>
    <w:rsid w:val="008D0923"/>
    <w:rsid w:val="008E1D4E"/>
    <w:rsid w:val="008E1E66"/>
    <w:rsid w:val="008E79AF"/>
    <w:rsid w:val="009077F8"/>
    <w:rsid w:val="00913B81"/>
    <w:rsid w:val="009D101B"/>
    <w:rsid w:val="009E13EC"/>
    <w:rsid w:val="009E1E04"/>
    <w:rsid w:val="009F517A"/>
    <w:rsid w:val="00A11D43"/>
    <w:rsid w:val="00AA43AD"/>
    <w:rsid w:val="00B14C29"/>
    <w:rsid w:val="00B218AC"/>
    <w:rsid w:val="00B74DF7"/>
    <w:rsid w:val="00B8685C"/>
    <w:rsid w:val="00BF06DB"/>
    <w:rsid w:val="00C24BE2"/>
    <w:rsid w:val="00C328EB"/>
    <w:rsid w:val="00C77621"/>
    <w:rsid w:val="00CC10EF"/>
    <w:rsid w:val="00D108D4"/>
    <w:rsid w:val="00DA4014"/>
    <w:rsid w:val="00E56F2F"/>
    <w:rsid w:val="00F52938"/>
    <w:rsid w:val="00F71639"/>
    <w:rsid w:val="00F9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3634E"/>
  <w15:docId w15:val="{883E3506-821E-4240-B666-5112C1B9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PT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17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/>
    </w:rPr>
  </w:style>
  <w:style w:type="paragraph" w:styleId="Nagwek1">
    <w:name w:val="heading 1"/>
    <w:basedOn w:val="Normalny1"/>
    <w:next w:val="Normalny1"/>
    <w:uiPriority w:val="9"/>
    <w:qFormat/>
    <w:rsid w:val="001E717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1E71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1E71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1E717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1E71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1E717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6A74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1E717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A74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A74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A74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A74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A74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A74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6A74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6A74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6A74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6A74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rsid w:val="006A74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1E7170"/>
  </w:style>
  <w:style w:type="table" w:customStyle="1" w:styleId="TableNormalb">
    <w:name w:val="Table Normal"/>
    <w:rsid w:val="001E71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rsid w:val="001E7170"/>
  </w:style>
  <w:style w:type="paragraph" w:styleId="Stopka">
    <w:name w:val="footer"/>
    <w:basedOn w:val="Normalny"/>
    <w:rsid w:val="001E7170"/>
  </w:style>
  <w:style w:type="paragraph" w:styleId="NormalnyWeb">
    <w:name w:val="Normal (Web)"/>
    <w:basedOn w:val="Normalny"/>
    <w:rsid w:val="001E7170"/>
    <w:pPr>
      <w:spacing w:before="100" w:beforeAutospacing="1" w:after="100" w:afterAutospacing="1"/>
    </w:pPr>
  </w:style>
  <w:style w:type="character" w:styleId="Hipercze">
    <w:name w:val="Hyperlink"/>
    <w:rsid w:val="001E71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ogrubienie">
    <w:name w:val="Strong"/>
    <w:rsid w:val="001E7170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alistaakcent11">
    <w:name w:val="Kolorowa lista — akcent 11"/>
    <w:basedOn w:val="Normalny"/>
    <w:rsid w:val="001E71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paragraph" w:styleId="Tekstdymka">
    <w:name w:val="Balloon Text"/>
    <w:basedOn w:val="Normalny"/>
    <w:rsid w:val="001E7170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rsid w:val="001E7170"/>
    <w:rPr>
      <w:rFonts w:ascii="Lucida Grande CE" w:hAnsi="Lucida Grande CE"/>
      <w:w w:val="100"/>
      <w:position w:val="-1"/>
      <w:sz w:val="18"/>
      <w:szCs w:val="18"/>
      <w:effect w:val="none"/>
      <w:vertAlign w:val="baseline"/>
      <w:cs w:val="0"/>
      <w:em w:val="none"/>
      <w:lang w:val="pt-PT" w:eastAsia="pt-PT"/>
    </w:rPr>
  </w:style>
  <w:style w:type="paragraph" w:styleId="Podtytu">
    <w:name w:val="Subtitle"/>
    <w:basedOn w:val="Normalny"/>
    <w:next w:val="Normalny"/>
    <w:uiPriority w:val="11"/>
    <w:qFormat/>
    <w:rsid w:val="006A74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rsid w:val="001E717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b"/>
    <w:rsid w:val="006A741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b"/>
    <w:rsid w:val="006A741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b"/>
    <w:rsid w:val="006A741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b"/>
    <w:rsid w:val="006A741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b"/>
    <w:rsid w:val="006A741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b"/>
    <w:rsid w:val="006A741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b"/>
    <w:rsid w:val="006A741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rsid w:val="006A741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rsid w:val="006A741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rsid w:val="006A741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rsid w:val="006A741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6A741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6A741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sid w:val="006A741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2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e.edu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w/pBeJ8P8lFwXSkYd8y0J3UIw==">CgMxLjAyCGguZ2pkZ3hzOAByITFPb3F5ZlRtejhLT0xVVEl3U25teWprbXhTcUJ5VUVsXw==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c</dc:creator>
  <cp:lastModifiedBy>user</cp:lastModifiedBy>
  <cp:revision>2</cp:revision>
  <dcterms:created xsi:type="dcterms:W3CDTF">2025-04-02T09:10:00Z</dcterms:created>
  <dcterms:modified xsi:type="dcterms:W3CDTF">2025-04-02T09:10:00Z</dcterms:modified>
</cp:coreProperties>
</file>